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EE7FFE" w:rsidRPr="00EE7FFE" w:rsidTr="00EE7FFE">
        <w:tc>
          <w:tcPr>
            <w:tcW w:w="4111" w:type="dxa"/>
            <w:hideMark/>
          </w:tcPr>
          <w:p w:rsidR="00EE7FFE" w:rsidRPr="00EE7FFE" w:rsidRDefault="00EE7FFE" w:rsidP="00EE7FFE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EE7FFE">
              <w:rPr>
                <w:b/>
                <w:noProof/>
                <w:sz w:val="24"/>
                <w:szCs w:val="24"/>
                <w:lang w:val="hr-HR"/>
              </w:rPr>
              <w:drawing>
                <wp:inline distT="0" distB="0" distL="0" distR="0" wp14:anchorId="3D4F93E1" wp14:editId="763C8B29">
                  <wp:extent cx="371475" cy="476250"/>
                  <wp:effectExtent l="0" t="0" r="9525" b="0"/>
                  <wp:docPr id="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7FFE" w:rsidRPr="00EE7FFE" w:rsidTr="00EE7FFE">
        <w:tc>
          <w:tcPr>
            <w:tcW w:w="4111" w:type="dxa"/>
            <w:hideMark/>
          </w:tcPr>
          <w:p w:rsidR="00EE7FFE" w:rsidRPr="00EE7FFE" w:rsidRDefault="00EE7FFE" w:rsidP="00EE7FFE">
            <w:pPr>
              <w:overflowPunct w:val="0"/>
              <w:autoSpaceDE w:val="0"/>
              <w:autoSpaceDN w:val="0"/>
              <w:adjustRightInd w:val="0"/>
              <w:ind w:right="51"/>
              <w:jc w:val="center"/>
              <w:rPr>
                <w:b/>
                <w:sz w:val="24"/>
                <w:szCs w:val="24"/>
                <w:lang w:val="hr-HR"/>
              </w:rPr>
            </w:pPr>
            <w:r w:rsidRPr="00EE7FFE">
              <w:rPr>
                <w:b/>
                <w:sz w:val="24"/>
                <w:szCs w:val="24"/>
                <w:lang w:val="hr-HR"/>
              </w:rPr>
              <w:t>REPUBLIKA HRVATSKA ZAGREBAČKA ŽUPANIJA</w:t>
            </w:r>
          </w:p>
          <w:p w:rsidR="00EE7FFE" w:rsidRPr="00EE7FFE" w:rsidRDefault="00EE7FFE" w:rsidP="00EE7FFE">
            <w:pPr>
              <w:keepNext/>
              <w:overflowPunct w:val="0"/>
              <w:autoSpaceDE w:val="0"/>
              <w:autoSpaceDN w:val="0"/>
              <w:adjustRightInd w:val="0"/>
              <w:outlineLvl w:val="0"/>
              <w:rPr>
                <w:b/>
                <w:sz w:val="24"/>
                <w:szCs w:val="24"/>
                <w:lang w:val="hr-HR"/>
              </w:rPr>
            </w:pPr>
            <w:r w:rsidRPr="00EE7FFE">
              <w:rPr>
                <w:b/>
                <w:sz w:val="24"/>
                <w:szCs w:val="24"/>
                <w:lang w:val="hr-HR"/>
              </w:rPr>
              <w:t xml:space="preserve">           GRAD VELIKA GORICA                 </w:t>
            </w:r>
          </w:p>
        </w:tc>
      </w:tr>
    </w:tbl>
    <w:p w:rsidR="00EE7FFE" w:rsidRPr="00EE7FFE" w:rsidRDefault="00EE7FFE" w:rsidP="00EE7FFE">
      <w:pPr>
        <w:overflowPunct w:val="0"/>
        <w:autoSpaceDE w:val="0"/>
        <w:autoSpaceDN w:val="0"/>
        <w:adjustRightInd w:val="0"/>
        <w:rPr>
          <w:b/>
          <w:sz w:val="24"/>
          <w:szCs w:val="24"/>
          <w:lang w:val="hr-HR"/>
        </w:rPr>
      </w:pPr>
      <w:r w:rsidRPr="00EE7FFE">
        <w:rPr>
          <w:b/>
          <w:sz w:val="24"/>
          <w:szCs w:val="24"/>
          <w:lang w:val="hr-HR"/>
        </w:rPr>
        <w:t xml:space="preserve">               GRADSKO VIJEĆE</w:t>
      </w:r>
    </w:p>
    <w:p w:rsidR="00EE7FFE" w:rsidRPr="00EE7FFE" w:rsidRDefault="00EE7FFE" w:rsidP="00EE7FFE">
      <w:pPr>
        <w:overflowPunct w:val="0"/>
        <w:autoSpaceDE w:val="0"/>
        <w:autoSpaceDN w:val="0"/>
        <w:adjustRightInd w:val="0"/>
        <w:rPr>
          <w:b/>
          <w:bCs/>
          <w:i/>
          <w:iCs/>
          <w:sz w:val="24"/>
          <w:szCs w:val="24"/>
          <w:lang w:val="hr-HR"/>
        </w:rPr>
      </w:pPr>
    </w:p>
    <w:p w:rsidR="00EE7FFE" w:rsidRPr="00EE7FFE" w:rsidRDefault="00EE7FFE" w:rsidP="00EE7FFE">
      <w:pPr>
        <w:overflowPunct w:val="0"/>
        <w:autoSpaceDE w:val="0"/>
        <w:autoSpaceDN w:val="0"/>
        <w:adjustRightInd w:val="0"/>
        <w:rPr>
          <w:sz w:val="24"/>
          <w:szCs w:val="24"/>
          <w:lang w:val="hr-HR"/>
        </w:rPr>
      </w:pPr>
      <w:r w:rsidRPr="00EE7FFE">
        <w:rPr>
          <w:sz w:val="24"/>
          <w:szCs w:val="24"/>
          <w:lang w:val="hr-HR"/>
        </w:rPr>
        <w:t>KLASA:024-01/2026-04/</w:t>
      </w:r>
      <w:r w:rsidR="006D239F">
        <w:rPr>
          <w:sz w:val="24"/>
          <w:szCs w:val="24"/>
          <w:lang w:val="hr-HR"/>
        </w:rPr>
        <w:t>46</w:t>
      </w:r>
    </w:p>
    <w:p w:rsidR="00EE7FFE" w:rsidRPr="00EE7FFE" w:rsidRDefault="00EE7FFE" w:rsidP="00EE7FFE">
      <w:pPr>
        <w:overflowPunct w:val="0"/>
        <w:autoSpaceDE w:val="0"/>
        <w:autoSpaceDN w:val="0"/>
        <w:adjustRightInd w:val="0"/>
        <w:rPr>
          <w:sz w:val="24"/>
          <w:szCs w:val="24"/>
          <w:lang w:val="hr-HR"/>
        </w:rPr>
      </w:pPr>
      <w:r w:rsidRPr="00EE7FFE">
        <w:rPr>
          <w:sz w:val="24"/>
          <w:szCs w:val="24"/>
          <w:lang w:val="hr-HR"/>
        </w:rPr>
        <w:t>URBROJ:238-31-02-2026-01</w:t>
      </w:r>
    </w:p>
    <w:p w:rsidR="00EE7FFE" w:rsidRPr="00EE7FFE" w:rsidRDefault="00EE7FFE" w:rsidP="00EE7FFE">
      <w:pPr>
        <w:overflowPunct w:val="0"/>
        <w:autoSpaceDE w:val="0"/>
        <w:autoSpaceDN w:val="0"/>
        <w:adjustRightInd w:val="0"/>
        <w:rPr>
          <w:sz w:val="24"/>
          <w:szCs w:val="24"/>
          <w:lang w:val="hr-HR"/>
        </w:rPr>
      </w:pPr>
      <w:r w:rsidRPr="00EE7FFE">
        <w:rPr>
          <w:sz w:val="24"/>
          <w:szCs w:val="24"/>
          <w:lang w:val="hr-HR"/>
        </w:rPr>
        <w:t>U Velikoj Gorici, 18. kolovoza 2026.</w:t>
      </w:r>
    </w:p>
    <w:p w:rsidR="00EE7FFE" w:rsidRDefault="00EE7FFE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:rsidR="00EA4B75" w:rsidRPr="00A418C9" w:rsidRDefault="00EA4B75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Na temelju članka </w:t>
      </w:r>
      <w:r w:rsidR="0059697C" w:rsidRPr="00A418C9">
        <w:rPr>
          <w:rFonts w:asciiTheme="minorHAnsi" w:hAnsiTheme="minorHAnsi" w:cstheme="minorHAnsi"/>
          <w:sz w:val="24"/>
          <w:szCs w:val="24"/>
          <w:lang w:val="hr-HR"/>
        </w:rPr>
        <w:t>1</w:t>
      </w:r>
      <w:r w:rsidR="000D421B">
        <w:rPr>
          <w:rFonts w:asciiTheme="minorHAnsi" w:hAnsiTheme="minorHAnsi" w:cstheme="minorHAnsi"/>
          <w:sz w:val="24"/>
          <w:szCs w:val="24"/>
          <w:lang w:val="hr-HR"/>
        </w:rPr>
        <w:t>2. stavka 2., članka 13. i član</w:t>
      </w:r>
      <w:r w:rsidR="0059697C" w:rsidRPr="00A418C9">
        <w:rPr>
          <w:rFonts w:asciiTheme="minorHAnsi" w:hAnsiTheme="minorHAnsi" w:cstheme="minorHAnsi"/>
          <w:sz w:val="24"/>
          <w:szCs w:val="24"/>
          <w:lang w:val="hr-HR"/>
        </w:rPr>
        <w:t>ka 25. stavka 1. podstavka 2</w:t>
      </w:r>
      <w:r w:rsidR="00295D90" w:rsidRPr="00A418C9">
        <w:rPr>
          <w:rFonts w:asciiTheme="minorHAnsi" w:hAnsiTheme="minorHAnsi" w:cstheme="minorHAnsi"/>
          <w:sz w:val="24"/>
          <w:szCs w:val="24"/>
          <w:lang w:val="hr-HR"/>
        </w:rPr>
        <w:t>. Zakona o upravljanju nekretninama i pokretninama u vlasništvu Republike Hrvatske (Narodne novine, b</w:t>
      </w:r>
      <w:r w:rsidR="00C203B3" w:rsidRPr="00A418C9">
        <w:rPr>
          <w:rFonts w:asciiTheme="minorHAnsi" w:hAnsiTheme="minorHAnsi" w:cstheme="minorHAnsi"/>
          <w:sz w:val="24"/>
          <w:szCs w:val="24"/>
          <w:lang w:val="hr-HR"/>
        </w:rPr>
        <w:t>r</w:t>
      </w:r>
      <w:r w:rsidR="00295D90" w:rsidRPr="00A418C9">
        <w:rPr>
          <w:rFonts w:asciiTheme="minorHAnsi" w:hAnsiTheme="minorHAnsi" w:cstheme="minorHAnsi"/>
          <w:sz w:val="24"/>
          <w:szCs w:val="24"/>
          <w:lang w:val="hr-HR"/>
        </w:rPr>
        <w:t>oj 153/23.), članka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 xml:space="preserve"> 30. stavka 1. podstav</w:t>
      </w:r>
      <w:r w:rsidR="00AC255F" w:rsidRPr="00A418C9">
        <w:rPr>
          <w:rFonts w:asciiTheme="minorHAnsi" w:hAnsiTheme="minorHAnsi" w:cstheme="minorHAnsi"/>
          <w:sz w:val="24"/>
          <w:szCs w:val="24"/>
          <w:lang w:val="hr-HR"/>
        </w:rPr>
        <w:t>k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>a</w:t>
      </w:r>
      <w:r w:rsidR="00AC255F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2. Uredbe o postupcima koji prethode sklapanju pravnih poslova raspolaganja nekretninama u vlasništvu Republike Hrvatske u svrhu prodaje, razvrgnuća suvlasničke zajednice, zamjene, davanja u zakup ili najam te 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>stjecanja nekretnina i drugih stvarnih prava u korist Republike Hrvatske (Narodne novine, broj 64/2025</w:t>
      </w:r>
      <w:r w:rsidR="00AC255F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.)  </w:t>
      </w:r>
      <w:r w:rsidR="00295D90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>i članka 33. Statuta Grada Velike Gorice (Službeni glasnik</w:t>
      </w:r>
      <w:r w:rsidR="00254119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Grada Velike Gorice, broj 1/21.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), Gradsko vijeće Grada Velike Gorice na svojoj </w:t>
      </w:r>
      <w:r w:rsidR="00EE7FFE">
        <w:rPr>
          <w:rFonts w:asciiTheme="minorHAnsi" w:hAnsiTheme="minorHAnsi" w:cstheme="minorHAnsi"/>
          <w:sz w:val="24"/>
          <w:szCs w:val="24"/>
          <w:lang w:val="hr-HR"/>
        </w:rPr>
        <w:t xml:space="preserve">7. 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>sj</w:t>
      </w:r>
      <w:r w:rsidR="00A418C9" w:rsidRPr="00A418C9">
        <w:rPr>
          <w:rFonts w:asciiTheme="minorHAnsi" w:hAnsiTheme="minorHAnsi" w:cstheme="minorHAnsi"/>
          <w:sz w:val="24"/>
          <w:szCs w:val="24"/>
          <w:lang w:val="hr-HR"/>
        </w:rPr>
        <w:t>ednici održanoj dana</w:t>
      </w:r>
      <w:r w:rsidR="00EE7FFE">
        <w:rPr>
          <w:rFonts w:asciiTheme="minorHAnsi" w:hAnsiTheme="minorHAnsi" w:cstheme="minorHAnsi"/>
          <w:sz w:val="24"/>
          <w:szCs w:val="24"/>
          <w:lang w:val="hr-HR"/>
        </w:rPr>
        <w:t xml:space="preserve"> 18. kolovoza</w:t>
      </w:r>
      <w:r w:rsidR="00A418C9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2026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>. godine donosi</w:t>
      </w:r>
    </w:p>
    <w:p w:rsidR="00EA4B75" w:rsidRPr="00A418C9" w:rsidRDefault="00EA4B75" w:rsidP="00EA4B75">
      <w:pPr>
        <w:rPr>
          <w:rFonts w:asciiTheme="minorHAnsi" w:hAnsiTheme="minorHAnsi" w:cstheme="minorHAnsi"/>
          <w:sz w:val="24"/>
          <w:szCs w:val="24"/>
          <w:lang w:val="hr-HR"/>
        </w:rPr>
      </w:pPr>
    </w:p>
    <w:p w:rsidR="00EA4B75" w:rsidRPr="00A418C9" w:rsidRDefault="00EA4B75" w:rsidP="00EA4B75">
      <w:pPr>
        <w:rPr>
          <w:rFonts w:asciiTheme="minorHAnsi" w:hAnsiTheme="minorHAnsi" w:cstheme="minorHAnsi"/>
          <w:sz w:val="24"/>
          <w:szCs w:val="24"/>
          <w:lang w:val="hr-HR"/>
        </w:rPr>
      </w:pPr>
    </w:p>
    <w:p w:rsidR="00EA4B75" w:rsidRPr="00A418C9" w:rsidRDefault="00EA4B75" w:rsidP="00EA4B7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ODLUKU</w:t>
      </w:r>
    </w:p>
    <w:p w:rsidR="00EA4B75" w:rsidRPr="00A418C9" w:rsidRDefault="00EA4B75" w:rsidP="0059697C">
      <w:pPr>
        <w:pStyle w:val="Tijeloteksta"/>
        <w:ind w:left="1260" w:hanging="1260"/>
        <w:jc w:val="center"/>
        <w:rPr>
          <w:rFonts w:asciiTheme="minorHAnsi" w:hAnsiTheme="minorHAnsi" w:cstheme="minorHAnsi"/>
          <w:b/>
          <w:szCs w:val="24"/>
        </w:rPr>
      </w:pPr>
      <w:r w:rsidRPr="00A418C9">
        <w:rPr>
          <w:rFonts w:asciiTheme="minorHAnsi" w:hAnsiTheme="minorHAnsi" w:cstheme="minorHAnsi"/>
          <w:b/>
          <w:szCs w:val="24"/>
        </w:rPr>
        <w:t xml:space="preserve">o </w:t>
      </w:r>
      <w:r w:rsidR="0059697C" w:rsidRPr="00A418C9">
        <w:rPr>
          <w:rFonts w:asciiTheme="minorHAnsi" w:hAnsiTheme="minorHAnsi" w:cstheme="minorHAnsi"/>
          <w:b/>
          <w:szCs w:val="24"/>
        </w:rPr>
        <w:t>prodaji nekretnina u k.o. Vukovina</w:t>
      </w:r>
    </w:p>
    <w:p w:rsidR="00EA4B75" w:rsidRPr="00A418C9" w:rsidRDefault="00EA4B75" w:rsidP="00A822D6">
      <w:pPr>
        <w:rPr>
          <w:rFonts w:asciiTheme="minorHAnsi" w:hAnsiTheme="minorHAnsi" w:cstheme="minorHAnsi"/>
          <w:b/>
          <w:sz w:val="24"/>
          <w:szCs w:val="24"/>
          <w:lang w:val="hr-HR"/>
        </w:rPr>
      </w:pPr>
    </w:p>
    <w:p w:rsidR="00EA4B75" w:rsidRPr="00A418C9" w:rsidRDefault="00EA4B75" w:rsidP="00EA4B7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I.</w:t>
      </w:r>
    </w:p>
    <w:p w:rsidR="006E4FBB" w:rsidRDefault="00A418C9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>
        <w:rPr>
          <w:rFonts w:asciiTheme="minorHAnsi" w:hAnsiTheme="minorHAnsi" w:cstheme="minorHAnsi"/>
          <w:iCs/>
          <w:sz w:val="24"/>
          <w:szCs w:val="24"/>
          <w:lang w:val="hr-HR"/>
        </w:rPr>
        <w:t xml:space="preserve">Republika Hrvatska zastupana po </w:t>
      </w:r>
      <w:r w:rsidR="00663753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Grad</w:t>
      </w:r>
      <w:r w:rsidR="00CC258B">
        <w:rPr>
          <w:rFonts w:asciiTheme="minorHAnsi" w:hAnsiTheme="minorHAnsi" w:cstheme="minorHAnsi"/>
          <w:iCs/>
          <w:sz w:val="24"/>
          <w:szCs w:val="24"/>
          <w:lang w:val="hr-HR"/>
        </w:rPr>
        <w:t>u Velikoj Gorici</w:t>
      </w:r>
      <w:r w:rsidR="00663753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prodaje trgovačkom društvu </w:t>
      </w:r>
      <w:r w:rsidR="00D34B36">
        <w:rPr>
          <w:rFonts w:asciiTheme="minorHAnsi" w:hAnsiTheme="minorHAnsi" w:cstheme="minorHAnsi"/>
          <w:iCs/>
          <w:sz w:val="24"/>
          <w:szCs w:val="24"/>
          <w:lang w:val="hr-HR"/>
        </w:rPr>
        <w:t>LOG EXPERT EIGHT d.o.o.,</w:t>
      </w:r>
      <w:r w:rsidR="00D34B36" w:rsidRPr="00D34B36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</w:t>
      </w:r>
      <w:r w:rsidR="00D34B36">
        <w:rPr>
          <w:rFonts w:asciiTheme="minorHAnsi" w:hAnsiTheme="minorHAnsi" w:cstheme="minorHAnsi"/>
          <w:iCs/>
          <w:sz w:val="24"/>
          <w:szCs w:val="24"/>
          <w:lang w:val="hr-HR"/>
        </w:rPr>
        <w:t>OIB 17185570827,  Zagreb, Ilica 1</w:t>
      </w:r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>, nekre</w:t>
      </w:r>
      <w:r w:rsidR="00D34B36">
        <w:rPr>
          <w:rFonts w:asciiTheme="minorHAnsi" w:hAnsiTheme="minorHAnsi" w:cstheme="minorHAnsi"/>
          <w:iCs/>
          <w:sz w:val="24"/>
          <w:szCs w:val="24"/>
          <w:lang w:val="hr-HR"/>
        </w:rPr>
        <w:t>tnine označene</w:t>
      </w:r>
      <w:r w:rsidR="00663753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kao</w:t>
      </w:r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>:</w:t>
      </w:r>
    </w:p>
    <w:p w:rsidR="003E6279" w:rsidRDefault="003E6279" w:rsidP="003E6279">
      <w:pPr>
        <w:pStyle w:val="Odlomakpopisa"/>
        <w:numPr>
          <w:ilvl w:val="0"/>
          <w:numId w:val="2"/>
        </w:numPr>
        <w:ind w:right="-58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D27D99">
        <w:rPr>
          <w:rFonts w:asciiTheme="minorHAnsi" w:hAnsiTheme="minorHAnsi" w:cstheme="minorHAnsi"/>
          <w:sz w:val="24"/>
          <w:szCs w:val="24"/>
          <w:lang w:val="hr-HR"/>
        </w:rPr>
        <w:t xml:space="preserve">k. č. br. 436/36, oranica </w:t>
      </w:r>
      <w:proofErr w:type="spellStart"/>
      <w:r w:rsidRPr="00D27D99">
        <w:rPr>
          <w:rFonts w:asciiTheme="minorHAnsi" w:hAnsiTheme="minorHAnsi" w:cstheme="minorHAnsi"/>
          <w:sz w:val="24"/>
          <w:szCs w:val="24"/>
          <w:lang w:val="hr-HR"/>
        </w:rPr>
        <w:t>Furdeščica</w:t>
      </w:r>
      <w:proofErr w:type="spellEnd"/>
      <w:r w:rsidRPr="00D27D99">
        <w:rPr>
          <w:rFonts w:asciiTheme="minorHAnsi" w:hAnsiTheme="minorHAnsi" w:cstheme="minorHAnsi"/>
          <w:sz w:val="24"/>
          <w:szCs w:val="24"/>
          <w:lang w:val="hr-HR"/>
        </w:rPr>
        <w:t xml:space="preserve"> površine 14 m² upisana u z. k. ul. 2618 k.o. Vukovina,</w:t>
      </w:r>
    </w:p>
    <w:p w:rsidR="003E6279" w:rsidRDefault="003E6279" w:rsidP="003E6279">
      <w:pPr>
        <w:pStyle w:val="Odlomakpopisa"/>
        <w:numPr>
          <w:ilvl w:val="0"/>
          <w:numId w:val="2"/>
        </w:numPr>
        <w:ind w:right="-58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 xml:space="preserve">k. č. br. 436/35, oranica </w:t>
      </w:r>
      <w:proofErr w:type="spellStart"/>
      <w:r>
        <w:rPr>
          <w:rFonts w:asciiTheme="minorHAnsi" w:hAnsiTheme="minorHAnsi" w:cstheme="minorHAnsi"/>
          <w:sz w:val="24"/>
          <w:szCs w:val="24"/>
          <w:lang w:val="hr-HR"/>
        </w:rPr>
        <w:t>Furdeščica</w:t>
      </w:r>
      <w:proofErr w:type="spellEnd"/>
      <w:r>
        <w:rPr>
          <w:rFonts w:asciiTheme="minorHAnsi" w:hAnsiTheme="minorHAnsi" w:cstheme="minorHAnsi"/>
          <w:sz w:val="24"/>
          <w:szCs w:val="24"/>
          <w:lang w:val="hr-HR"/>
        </w:rPr>
        <w:t xml:space="preserve"> površine 58</w:t>
      </w:r>
      <w:r w:rsidRPr="00D27D99">
        <w:rPr>
          <w:rFonts w:asciiTheme="minorHAnsi" w:hAnsiTheme="minorHAnsi" w:cstheme="minorHAnsi"/>
          <w:sz w:val="24"/>
          <w:szCs w:val="24"/>
          <w:lang w:val="hr-HR"/>
        </w:rPr>
        <w:t xml:space="preserve"> m² upisana u z. k. ul. 2618 k.o. Vukovina,</w:t>
      </w:r>
    </w:p>
    <w:p w:rsidR="003E6279" w:rsidRDefault="003E6279" w:rsidP="003E6279">
      <w:pPr>
        <w:pStyle w:val="Odlomakpopisa"/>
        <w:numPr>
          <w:ilvl w:val="0"/>
          <w:numId w:val="2"/>
        </w:numPr>
        <w:ind w:right="-58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 xml:space="preserve">k. č. br. 436/34, oranica </w:t>
      </w:r>
      <w:proofErr w:type="spellStart"/>
      <w:r>
        <w:rPr>
          <w:rFonts w:asciiTheme="minorHAnsi" w:hAnsiTheme="minorHAnsi" w:cstheme="minorHAnsi"/>
          <w:sz w:val="24"/>
          <w:szCs w:val="24"/>
          <w:lang w:val="hr-HR"/>
        </w:rPr>
        <w:t>Furdeščica</w:t>
      </w:r>
      <w:proofErr w:type="spellEnd"/>
      <w:r>
        <w:rPr>
          <w:rFonts w:asciiTheme="minorHAnsi" w:hAnsiTheme="minorHAnsi" w:cstheme="minorHAnsi"/>
          <w:sz w:val="24"/>
          <w:szCs w:val="24"/>
          <w:lang w:val="hr-HR"/>
        </w:rPr>
        <w:t xml:space="preserve"> površine 106</w:t>
      </w:r>
      <w:r w:rsidRPr="00D27D99">
        <w:rPr>
          <w:rFonts w:asciiTheme="minorHAnsi" w:hAnsiTheme="minorHAnsi" w:cstheme="minorHAnsi"/>
          <w:sz w:val="24"/>
          <w:szCs w:val="24"/>
          <w:lang w:val="hr-HR"/>
        </w:rPr>
        <w:t xml:space="preserve"> m² upisana u z. k. ul. 2618 k.o. Vukovina,</w:t>
      </w:r>
    </w:p>
    <w:p w:rsidR="003E6279" w:rsidRDefault="003E6279" w:rsidP="003E6279">
      <w:pPr>
        <w:pStyle w:val="Odlomakpopisa"/>
        <w:numPr>
          <w:ilvl w:val="0"/>
          <w:numId w:val="2"/>
        </w:numPr>
        <w:ind w:right="-58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 xml:space="preserve">k. č. br. 436/32, oranica </w:t>
      </w:r>
      <w:proofErr w:type="spellStart"/>
      <w:r>
        <w:rPr>
          <w:rFonts w:asciiTheme="minorHAnsi" w:hAnsiTheme="minorHAnsi" w:cstheme="minorHAnsi"/>
          <w:sz w:val="24"/>
          <w:szCs w:val="24"/>
          <w:lang w:val="hr-HR"/>
        </w:rPr>
        <w:t>Fundišica</w:t>
      </w:r>
      <w:proofErr w:type="spellEnd"/>
      <w:r>
        <w:rPr>
          <w:rFonts w:asciiTheme="minorHAnsi" w:hAnsiTheme="minorHAnsi" w:cstheme="minorHAnsi"/>
          <w:sz w:val="24"/>
          <w:szCs w:val="24"/>
          <w:lang w:val="hr-HR"/>
        </w:rPr>
        <w:t xml:space="preserve"> površine 431 m² upisana u z. k. ul. 2618 k.o. Vukovina, </w:t>
      </w:r>
    </w:p>
    <w:p w:rsidR="003E6279" w:rsidRDefault="003E6279" w:rsidP="003E6279">
      <w:pPr>
        <w:pStyle w:val="Odlomakpopisa"/>
        <w:numPr>
          <w:ilvl w:val="0"/>
          <w:numId w:val="2"/>
        </w:numPr>
        <w:ind w:right="-58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>k. č. br. 436/70, oranica Krčevina površine 491 m² upisana u z. k. ul. 2618 k.o. Vukovina,</w:t>
      </w:r>
    </w:p>
    <w:p w:rsidR="003E6279" w:rsidRDefault="003E6279" w:rsidP="003E6279">
      <w:pPr>
        <w:pStyle w:val="Odlomakpopisa"/>
        <w:numPr>
          <w:ilvl w:val="0"/>
          <w:numId w:val="2"/>
        </w:numPr>
        <w:ind w:right="-58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 xml:space="preserve">k. č. br. 436/28, oranica </w:t>
      </w:r>
      <w:proofErr w:type="spellStart"/>
      <w:r>
        <w:rPr>
          <w:rFonts w:asciiTheme="minorHAnsi" w:hAnsiTheme="minorHAnsi" w:cstheme="minorHAnsi"/>
          <w:sz w:val="24"/>
          <w:szCs w:val="24"/>
          <w:lang w:val="hr-HR"/>
        </w:rPr>
        <w:t>Furdeščica</w:t>
      </w:r>
      <w:proofErr w:type="spellEnd"/>
      <w:r>
        <w:rPr>
          <w:rFonts w:asciiTheme="minorHAnsi" w:hAnsiTheme="minorHAnsi" w:cstheme="minorHAnsi"/>
          <w:sz w:val="24"/>
          <w:szCs w:val="24"/>
          <w:lang w:val="hr-HR"/>
        </w:rPr>
        <w:t xml:space="preserve"> površine 52</w:t>
      </w:r>
      <w:r w:rsidRPr="00D27D99">
        <w:rPr>
          <w:rFonts w:asciiTheme="minorHAnsi" w:hAnsiTheme="minorHAnsi" w:cstheme="minorHAnsi"/>
          <w:sz w:val="24"/>
          <w:szCs w:val="24"/>
          <w:lang w:val="hr-HR"/>
        </w:rPr>
        <w:t xml:space="preserve"> m² upisana u z. k. ul. 2618 k.o. Vukovina,</w:t>
      </w:r>
    </w:p>
    <w:p w:rsidR="003E6279" w:rsidRDefault="003E6279" w:rsidP="003E6279">
      <w:pPr>
        <w:pStyle w:val="Odlomakpopisa"/>
        <w:numPr>
          <w:ilvl w:val="0"/>
          <w:numId w:val="2"/>
        </w:numPr>
        <w:ind w:right="-58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 xml:space="preserve">dio k. č. br. 436/26, oranica </w:t>
      </w:r>
      <w:proofErr w:type="spellStart"/>
      <w:r>
        <w:rPr>
          <w:rFonts w:asciiTheme="minorHAnsi" w:hAnsiTheme="minorHAnsi" w:cstheme="minorHAnsi"/>
          <w:sz w:val="24"/>
          <w:szCs w:val="24"/>
          <w:lang w:val="hr-HR"/>
        </w:rPr>
        <w:t>Furdešćica</w:t>
      </w:r>
      <w:proofErr w:type="spellEnd"/>
      <w:r>
        <w:rPr>
          <w:rFonts w:asciiTheme="minorHAnsi" w:hAnsiTheme="minorHAnsi" w:cstheme="minorHAnsi"/>
          <w:sz w:val="24"/>
          <w:szCs w:val="24"/>
          <w:lang w:val="hr-HR"/>
        </w:rPr>
        <w:t xml:space="preserve"> površine 179</w:t>
      </w:r>
      <w:r w:rsidRPr="00D27D99">
        <w:rPr>
          <w:rFonts w:asciiTheme="minorHAnsi" w:hAnsiTheme="minorHAnsi" w:cstheme="minorHAnsi"/>
          <w:sz w:val="24"/>
          <w:szCs w:val="24"/>
          <w:lang w:val="hr-HR"/>
        </w:rPr>
        <w:t xml:space="preserve"> m² upisana</w:t>
      </w:r>
      <w:r>
        <w:rPr>
          <w:rFonts w:asciiTheme="minorHAnsi" w:hAnsiTheme="minorHAnsi" w:cstheme="minorHAnsi"/>
          <w:sz w:val="24"/>
          <w:szCs w:val="24"/>
          <w:lang w:val="hr-HR"/>
        </w:rPr>
        <w:t xml:space="preserve"> u z. k. ul. 2618 k.o. Vukovina kao novoformirana k. č. br. 436/122 površine 151 m²,</w:t>
      </w:r>
    </w:p>
    <w:p w:rsidR="003E6279" w:rsidRDefault="003E6279" w:rsidP="003E6279">
      <w:pPr>
        <w:pStyle w:val="Odlomakpopisa"/>
        <w:numPr>
          <w:ilvl w:val="0"/>
          <w:numId w:val="2"/>
        </w:numPr>
        <w:ind w:right="-58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 xml:space="preserve">dio k. č. br. 436/24, oranica </w:t>
      </w:r>
      <w:proofErr w:type="spellStart"/>
      <w:r>
        <w:rPr>
          <w:rFonts w:asciiTheme="minorHAnsi" w:hAnsiTheme="minorHAnsi" w:cstheme="minorHAnsi"/>
          <w:sz w:val="24"/>
          <w:szCs w:val="24"/>
          <w:lang w:val="hr-HR"/>
        </w:rPr>
        <w:t>Furdešć</w:t>
      </w:r>
      <w:r w:rsidRPr="00D27D99">
        <w:rPr>
          <w:rFonts w:asciiTheme="minorHAnsi" w:hAnsiTheme="minorHAnsi" w:cstheme="minorHAnsi"/>
          <w:sz w:val="24"/>
          <w:szCs w:val="24"/>
          <w:lang w:val="hr-HR"/>
        </w:rPr>
        <w:t>ica</w:t>
      </w:r>
      <w:proofErr w:type="spellEnd"/>
      <w:r w:rsidRPr="00D27D99">
        <w:rPr>
          <w:rFonts w:asciiTheme="minorHAnsi" w:hAnsiTheme="minorHAnsi" w:cstheme="minorHAnsi"/>
          <w:sz w:val="24"/>
          <w:szCs w:val="24"/>
          <w:lang w:val="hr-HR"/>
        </w:rPr>
        <w:t xml:space="preserve"> površine </w:t>
      </w:r>
      <w:r>
        <w:rPr>
          <w:rFonts w:asciiTheme="minorHAnsi" w:hAnsiTheme="minorHAnsi" w:cstheme="minorHAnsi"/>
          <w:sz w:val="24"/>
          <w:szCs w:val="24"/>
          <w:lang w:val="hr-HR"/>
        </w:rPr>
        <w:t>2</w:t>
      </w:r>
      <w:r w:rsidRPr="00D27D99">
        <w:rPr>
          <w:rFonts w:asciiTheme="minorHAnsi" w:hAnsiTheme="minorHAnsi" w:cstheme="minorHAnsi"/>
          <w:sz w:val="24"/>
          <w:szCs w:val="24"/>
          <w:lang w:val="hr-HR"/>
        </w:rPr>
        <w:t>14 m² upisana</w:t>
      </w:r>
      <w:r>
        <w:rPr>
          <w:rFonts w:asciiTheme="minorHAnsi" w:hAnsiTheme="minorHAnsi" w:cstheme="minorHAnsi"/>
          <w:sz w:val="24"/>
          <w:szCs w:val="24"/>
          <w:lang w:val="hr-HR"/>
        </w:rPr>
        <w:t xml:space="preserve"> u z. k. ul. 2618 k.o. Vukovina kao novoformirana k. č. br. 436/121 površine 97 m²,</w:t>
      </w:r>
    </w:p>
    <w:p w:rsidR="003E6279" w:rsidRDefault="003E6279" w:rsidP="003E6279">
      <w:pPr>
        <w:pStyle w:val="Odlomakpopisa"/>
        <w:numPr>
          <w:ilvl w:val="0"/>
          <w:numId w:val="2"/>
        </w:numPr>
        <w:ind w:right="-58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 xml:space="preserve">dio k. č. br. 436/23, voćnjak </w:t>
      </w:r>
      <w:proofErr w:type="spellStart"/>
      <w:r>
        <w:rPr>
          <w:rFonts w:asciiTheme="minorHAnsi" w:hAnsiTheme="minorHAnsi" w:cstheme="minorHAnsi"/>
          <w:sz w:val="24"/>
          <w:szCs w:val="24"/>
          <w:lang w:val="hr-HR"/>
        </w:rPr>
        <w:t>Furdešćica</w:t>
      </w:r>
      <w:proofErr w:type="spellEnd"/>
      <w:r>
        <w:rPr>
          <w:rFonts w:asciiTheme="minorHAnsi" w:hAnsiTheme="minorHAnsi" w:cstheme="minorHAnsi"/>
          <w:sz w:val="24"/>
          <w:szCs w:val="24"/>
          <w:lang w:val="hr-HR"/>
        </w:rPr>
        <w:t xml:space="preserve"> površine 208 m² upisana u z. k. ul. 2618 k.o. Vukovina kao novoformirana k. č. br. 436/120 površine 111 m²,</w:t>
      </w:r>
    </w:p>
    <w:p w:rsidR="003E6279" w:rsidRDefault="003E6279" w:rsidP="003E6279">
      <w:pPr>
        <w:pStyle w:val="Odlomakpopisa"/>
        <w:numPr>
          <w:ilvl w:val="0"/>
          <w:numId w:val="2"/>
        </w:numPr>
        <w:ind w:right="-58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lastRenderedPageBreak/>
        <w:t>dio k. č. br. 436/19, oranica Krčevina površine 244 m² upisana u z. k. ul. 2618 k.o. Vukovina kao novoformirana k. č. br. 436/118 površine 210 m²,</w:t>
      </w:r>
    </w:p>
    <w:p w:rsidR="003E6279" w:rsidRDefault="003E6279" w:rsidP="003E6279">
      <w:pPr>
        <w:pStyle w:val="Odlomakpopisa"/>
        <w:numPr>
          <w:ilvl w:val="0"/>
          <w:numId w:val="2"/>
        </w:numPr>
        <w:ind w:right="-58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 xml:space="preserve">dio k. č. br. 436/18, oranica </w:t>
      </w:r>
      <w:proofErr w:type="spellStart"/>
      <w:r>
        <w:rPr>
          <w:rFonts w:asciiTheme="minorHAnsi" w:hAnsiTheme="minorHAnsi" w:cstheme="minorHAnsi"/>
          <w:sz w:val="24"/>
          <w:szCs w:val="24"/>
          <w:lang w:val="hr-HR"/>
        </w:rPr>
        <w:t>Furdešćica</w:t>
      </w:r>
      <w:proofErr w:type="spellEnd"/>
      <w:r>
        <w:rPr>
          <w:rFonts w:asciiTheme="minorHAnsi" w:hAnsiTheme="minorHAnsi" w:cstheme="minorHAnsi"/>
          <w:sz w:val="24"/>
          <w:szCs w:val="24"/>
          <w:lang w:val="hr-HR"/>
        </w:rPr>
        <w:t xml:space="preserve"> površine 213 m² upisana u z. k. ul. 2618 k.o. Vukovina kao novoformirana k. č. br. 436/117 površine 147 m²,</w:t>
      </w:r>
    </w:p>
    <w:p w:rsidR="003E6279" w:rsidRDefault="003E6279" w:rsidP="003E6279">
      <w:pPr>
        <w:pStyle w:val="Odlomakpopisa"/>
        <w:numPr>
          <w:ilvl w:val="0"/>
          <w:numId w:val="2"/>
        </w:numPr>
        <w:ind w:right="-58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>dio k. č. br. 436/17, oranica Krčevina površine 186 m² upisana u z. k. ul. 2618 k.o. Vukovina kao novoformirana k. č. br. 436/116 površine 88 m²,</w:t>
      </w:r>
    </w:p>
    <w:p w:rsidR="003E6279" w:rsidRDefault="003E6279" w:rsidP="003E6279">
      <w:pPr>
        <w:pStyle w:val="Odlomakpopisa"/>
        <w:numPr>
          <w:ilvl w:val="0"/>
          <w:numId w:val="2"/>
        </w:numPr>
        <w:ind w:right="-58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 xml:space="preserve">dio k. č. br. 436/16, oranica </w:t>
      </w:r>
      <w:proofErr w:type="spellStart"/>
      <w:r>
        <w:rPr>
          <w:rFonts w:asciiTheme="minorHAnsi" w:hAnsiTheme="minorHAnsi" w:cstheme="minorHAnsi"/>
          <w:sz w:val="24"/>
          <w:szCs w:val="24"/>
          <w:lang w:val="hr-HR"/>
        </w:rPr>
        <w:t>Furdeščica</w:t>
      </w:r>
      <w:proofErr w:type="spellEnd"/>
      <w:r>
        <w:rPr>
          <w:rFonts w:asciiTheme="minorHAnsi" w:hAnsiTheme="minorHAnsi" w:cstheme="minorHAnsi"/>
          <w:sz w:val="24"/>
          <w:szCs w:val="24"/>
          <w:lang w:val="hr-HR"/>
        </w:rPr>
        <w:t xml:space="preserve"> površine 135 m² upisana u z. k. ul. 2618 k.o. Vukovina kao novoformirana k. č. br. 436/115 površine 51 m² i</w:t>
      </w:r>
    </w:p>
    <w:p w:rsidR="003E6279" w:rsidRDefault="003E6279" w:rsidP="003E6279">
      <w:pPr>
        <w:pStyle w:val="Odlomakpopisa"/>
        <w:numPr>
          <w:ilvl w:val="0"/>
          <w:numId w:val="2"/>
        </w:numPr>
        <w:ind w:right="-58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 xml:space="preserve">dio k. č. br. 436/15, oranica </w:t>
      </w:r>
      <w:proofErr w:type="spellStart"/>
      <w:r>
        <w:rPr>
          <w:rFonts w:asciiTheme="minorHAnsi" w:hAnsiTheme="minorHAnsi" w:cstheme="minorHAnsi"/>
          <w:sz w:val="24"/>
          <w:szCs w:val="24"/>
          <w:lang w:val="hr-HR"/>
        </w:rPr>
        <w:t>Furdeščica</w:t>
      </w:r>
      <w:proofErr w:type="spellEnd"/>
      <w:r>
        <w:rPr>
          <w:rFonts w:asciiTheme="minorHAnsi" w:hAnsiTheme="minorHAnsi" w:cstheme="minorHAnsi"/>
          <w:sz w:val="24"/>
          <w:szCs w:val="24"/>
          <w:lang w:val="hr-HR"/>
        </w:rPr>
        <w:t xml:space="preserve"> površine 597 m² upisana u z. k. ul. 2618 k.o. Vukovina kao novoformirana k. č. br. 436/114 površine 416 m².</w:t>
      </w:r>
    </w:p>
    <w:p w:rsidR="003E6279" w:rsidRDefault="003E6279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</w:p>
    <w:p w:rsidR="006E4FBB" w:rsidRPr="006E4FBB" w:rsidRDefault="006E4FBB" w:rsidP="006E4FBB">
      <w:pPr>
        <w:pStyle w:val="Odlomakpopisa"/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</w:p>
    <w:p w:rsidR="003E6279" w:rsidRPr="00A418C9" w:rsidRDefault="00F031D7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Nekretnine iz stavka 1. ove točke ulaze</w:t>
      </w:r>
      <w:r w:rsidR="009B0D38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u obuhvat građevne čestice određene </w:t>
      </w:r>
      <w:r w:rsidR="003E6279" w:rsidRPr="00A418C9">
        <w:rPr>
          <w:rFonts w:asciiTheme="minorHAnsi" w:hAnsiTheme="minorHAnsi" w:cstheme="minorHAnsi"/>
          <w:sz w:val="24"/>
          <w:szCs w:val="24"/>
          <w:lang w:val="hr-HR"/>
        </w:rPr>
        <w:t>Lokacijskom dozvolom Upravnog odjela za prostorno planiranje, graditeljstvo i zaštitu okoliša Grada Veli</w:t>
      </w:r>
      <w:r w:rsidR="003E6279">
        <w:rPr>
          <w:rFonts w:asciiTheme="minorHAnsi" w:hAnsiTheme="minorHAnsi" w:cstheme="minorHAnsi"/>
          <w:sz w:val="24"/>
          <w:szCs w:val="24"/>
          <w:lang w:val="hr-HR"/>
        </w:rPr>
        <w:t>ke Gorice, KLASA: UP/I-350-05/25-01/25, URBROJ: 238-31-09-25-8 od 20. studenog 2025</w:t>
      </w:r>
      <w:r w:rsidR="003E6279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. godine </w:t>
      </w:r>
      <w:r w:rsidR="003E6279">
        <w:rPr>
          <w:rFonts w:asciiTheme="minorHAnsi" w:hAnsiTheme="minorHAnsi" w:cstheme="minorHAnsi"/>
          <w:sz w:val="24"/>
          <w:szCs w:val="24"/>
          <w:lang w:val="hr-HR"/>
        </w:rPr>
        <w:t xml:space="preserve">i Rješenjem o izmjeni i/ili dopuni lokacijske dozvole </w:t>
      </w:r>
      <w:r w:rsidR="003E6279" w:rsidRPr="00A418C9">
        <w:rPr>
          <w:rFonts w:asciiTheme="minorHAnsi" w:hAnsiTheme="minorHAnsi" w:cstheme="minorHAnsi"/>
          <w:sz w:val="24"/>
          <w:szCs w:val="24"/>
          <w:lang w:val="hr-HR"/>
        </w:rPr>
        <w:t>Upravnog odjela za prostorno planiranje, graditeljstvo i zaštitu okoliša Grada Veli</w:t>
      </w:r>
      <w:r w:rsidR="003E6279">
        <w:rPr>
          <w:rFonts w:asciiTheme="minorHAnsi" w:hAnsiTheme="minorHAnsi" w:cstheme="minorHAnsi"/>
          <w:sz w:val="24"/>
          <w:szCs w:val="24"/>
          <w:lang w:val="hr-HR"/>
        </w:rPr>
        <w:t>ke Gorice, KLASA: UP/I-350-05/26-01/11, URBROJ: 238-31-09/010-26-6 o</w:t>
      </w:r>
      <w:r w:rsidR="00E44395">
        <w:rPr>
          <w:rFonts w:asciiTheme="minorHAnsi" w:hAnsiTheme="minorHAnsi" w:cstheme="minorHAnsi"/>
          <w:sz w:val="24"/>
          <w:szCs w:val="24"/>
          <w:lang w:val="hr-HR"/>
        </w:rPr>
        <w:t>d</w:t>
      </w:r>
      <w:r w:rsidR="003E6279">
        <w:rPr>
          <w:rFonts w:asciiTheme="minorHAnsi" w:hAnsiTheme="minorHAnsi" w:cstheme="minorHAnsi"/>
          <w:sz w:val="24"/>
          <w:szCs w:val="24"/>
          <w:lang w:val="hr-HR"/>
        </w:rPr>
        <w:t xml:space="preserve"> 15. lipnja 2026. godine </w:t>
      </w:r>
      <w:r w:rsidR="003E6279" w:rsidRPr="00A418C9">
        <w:rPr>
          <w:rFonts w:asciiTheme="minorHAnsi" w:hAnsiTheme="minorHAnsi" w:cstheme="minorHAnsi"/>
          <w:sz w:val="24"/>
          <w:szCs w:val="24"/>
          <w:lang w:val="hr-HR"/>
        </w:rPr>
        <w:t>za građenje</w:t>
      </w:r>
      <w:r w:rsidR="003E6279">
        <w:rPr>
          <w:rFonts w:asciiTheme="minorHAnsi" w:hAnsiTheme="minorHAnsi" w:cstheme="minorHAnsi"/>
          <w:sz w:val="24"/>
          <w:szCs w:val="24"/>
          <w:lang w:val="hr-HR"/>
        </w:rPr>
        <w:t xml:space="preserve"> zgrade poslovne namjene (trgovački i logistički centri) – Logistički centar DC7_skladište s pratećim sadržajima i vratarnicom.</w:t>
      </w:r>
    </w:p>
    <w:p w:rsidR="00F031D7" w:rsidRPr="00A418C9" w:rsidRDefault="00F031D7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</w:p>
    <w:p w:rsidR="00F031D7" w:rsidRPr="00A418C9" w:rsidRDefault="00F031D7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Ukupna površina nekretnina iz stavka 1. ove toč</w:t>
      </w:r>
      <w:r w:rsidR="00713D1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k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e iznosi</w:t>
      </w:r>
      <w:r w:rsidR="003E627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2 423 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m², a površina građevne </w:t>
      </w:r>
      <w:r w:rsidR="002B4F61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čestice iz stavka 2. ove točke</w:t>
      </w:r>
      <w:r w:rsidR="001C587C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iznosi </w:t>
      </w:r>
      <w:r w:rsidR="003E6279">
        <w:rPr>
          <w:rFonts w:asciiTheme="minorHAnsi" w:hAnsiTheme="minorHAnsi" w:cstheme="minorHAnsi"/>
          <w:iCs/>
          <w:sz w:val="24"/>
          <w:szCs w:val="24"/>
          <w:lang w:val="hr-HR"/>
        </w:rPr>
        <w:t>152 162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m² 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te nekret</w:t>
      </w:r>
      <w:r w:rsidR="0057126F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nine iz stavka 1. ove točke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predstavlja</w:t>
      </w:r>
      <w:r w:rsidR="00713D1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ju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manje od 50 % površine utvrđene čestice.</w:t>
      </w:r>
    </w:p>
    <w:p w:rsidR="00D813E7" w:rsidRPr="00A418C9" w:rsidRDefault="00D813E7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</w:p>
    <w:p w:rsidR="00EA4B75" w:rsidRPr="00A418C9" w:rsidRDefault="00EA4B75" w:rsidP="00EA4B75">
      <w:pPr>
        <w:rPr>
          <w:rFonts w:asciiTheme="minorHAnsi" w:hAnsiTheme="minorHAnsi" w:cstheme="minorHAnsi"/>
          <w:b/>
          <w:sz w:val="24"/>
          <w:szCs w:val="24"/>
          <w:lang w:val="hr-HR"/>
        </w:rPr>
      </w:pPr>
    </w:p>
    <w:p w:rsidR="00EA4B75" w:rsidRPr="00A418C9" w:rsidRDefault="00EA4B75" w:rsidP="00EA4B7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II.</w:t>
      </w:r>
    </w:p>
    <w:p w:rsidR="00F031D7" w:rsidRPr="00A418C9" w:rsidRDefault="00F031D7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Kupoprodajna cijena za nekretnine iz stavka 1</w:t>
      </w:r>
      <w:r w:rsidR="003C0540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 točke I. ove O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>dluke iznosi</w:t>
      </w:r>
      <w:r w:rsidR="003E627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187.970,00 EUR (slovima: </w:t>
      </w:r>
      <w:proofErr w:type="spellStart"/>
      <w:r w:rsidR="003E6279">
        <w:rPr>
          <w:rFonts w:asciiTheme="minorHAnsi" w:hAnsiTheme="minorHAnsi" w:cstheme="minorHAnsi"/>
          <w:iCs/>
          <w:sz w:val="24"/>
          <w:szCs w:val="24"/>
          <w:lang w:val="hr-HR"/>
        </w:rPr>
        <w:t>stoosamdesetsedamtisućadevetstosedamdeset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eura</w:t>
      </w:r>
      <w:proofErr w:type="spellEnd"/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) temeljem</w:t>
      </w:r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Procjembenih elaborata procjene tržišne vrijednosti nekretnina </w:t>
      </w:r>
      <w:r w:rsidR="008F0F3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izrađenih </w:t>
      </w:r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po ovlaštenom sudskom vještaku za graditeljstvo i procjenu nekretnina Ivanu </w:t>
      </w:r>
      <w:proofErr w:type="spellStart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Čeoviću</w:t>
      </w:r>
      <w:proofErr w:type="spellEnd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, dipl. ing. </w:t>
      </w:r>
      <w:proofErr w:type="spellStart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građ</w:t>
      </w:r>
      <w:proofErr w:type="spellEnd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</w:t>
      </w:r>
    </w:p>
    <w:p w:rsidR="006931E5" w:rsidRPr="00A418C9" w:rsidRDefault="006931E5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</w:p>
    <w:p w:rsidR="00EA4B75" w:rsidRDefault="001B52DD" w:rsidP="00C926FB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>
        <w:rPr>
          <w:rFonts w:asciiTheme="minorHAnsi" w:hAnsiTheme="minorHAnsi" w:cstheme="minorHAnsi"/>
          <w:iCs/>
          <w:sz w:val="24"/>
          <w:szCs w:val="24"/>
          <w:lang w:val="hr-HR"/>
        </w:rPr>
        <w:t>Kupac</w:t>
      </w:r>
      <w:r w:rsidR="003C0540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nekretnina</w:t>
      </w:r>
      <w:r w:rsidR="00F031D7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iz točke I. ove Odluke,</w:t>
      </w:r>
      <w:r w:rsidR="008F0F3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osim kupoprodajne cijene</w:t>
      </w:r>
      <w:r>
        <w:rPr>
          <w:rFonts w:asciiTheme="minorHAnsi" w:hAnsiTheme="minorHAnsi" w:cstheme="minorHAnsi"/>
          <w:iCs/>
          <w:sz w:val="24"/>
          <w:szCs w:val="24"/>
          <w:lang w:val="hr-HR"/>
        </w:rPr>
        <w:t>, snosi</w:t>
      </w:r>
      <w:r w:rsidR="00F031D7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trošak procjene tr</w:t>
      </w:r>
      <w:r w:rsidR="002B4F61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žišne vrijednosti nekretnina po ovlaštenom sudskom vještaku</w:t>
      </w:r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Ivanu </w:t>
      </w:r>
      <w:proofErr w:type="spellStart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Čeoviću</w:t>
      </w:r>
      <w:proofErr w:type="spellEnd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, dipl. ing. </w:t>
      </w:r>
      <w:proofErr w:type="spellStart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građ</w:t>
      </w:r>
      <w:proofErr w:type="spellEnd"/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</w:t>
      </w:r>
      <w:r w:rsidR="002B4F61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, u iznosu od </w:t>
      </w:r>
      <w:r w:rsidR="00246C42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7.087,50 </w:t>
      </w:r>
      <w:r w:rsidR="002B4F61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EUR (slovima: </w:t>
      </w:r>
      <w:proofErr w:type="spellStart"/>
      <w:r w:rsidR="00246C42">
        <w:rPr>
          <w:rFonts w:asciiTheme="minorHAnsi" w:hAnsiTheme="minorHAnsi" w:cstheme="minorHAnsi"/>
          <w:iCs/>
          <w:sz w:val="24"/>
          <w:szCs w:val="24"/>
          <w:lang w:val="hr-HR"/>
        </w:rPr>
        <w:t>sedamtisućaosamdesetsedameuraipedesetcenti</w:t>
      </w:r>
      <w:proofErr w:type="spellEnd"/>
      <w:r w:rsidR="002B4F61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)</w:t>
      </w:r>
      <w:r w:rsidR="00B811E8">
        <w:rPr>
          <w:rFonts w:asciiTheme="minorHAnsi" w:hAnsiTheme="minorHAnsi" w:cstheme="minorHAnsi"/>
          <w:iCs/>
          <w:sz w:val="24"/>
          <w:szCs w:val="24"/>
          <w:lang w:val="hr-HR"/>
        </w:rPr>
        <w:t>.</w:t>
      </w:r>
    </w:p>
    <w:p w:rsidR="003E6279" w:rsidRPr="00C926FB" w:rsidRDefault="003E6279" w:rsidP="00C926FB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:rsidR="00B26CB0" w:rsidRPr="00A418C9" w:rsidRDefault="00B26CB0" w:rsidP="00EA4B7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:rsidR="00B26CB0" w:rsidRPr="00A418C9" w:rsidRDefault="00B26CB0" w:rsidP="00EA4B7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III.</w:t>
      </w:r>
    </w:p>
    <w:p w:rsidR="00EA4B75" w:rsidRPr="00A418C9" w:rsidRDefault="00B26CB0" w:rsidP="00B26CB0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>Ovlašćuje se gradonačelnik Grada Velike Gorice da potpi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>š</w:t>
      </w:r>
      <w:r w:rsidR="00246C42">
        <w:rPr>
          <w:rFonts w:asciiTheme="minorHAnsi" w:hAnsiTheme="minorHAnsi" w:cstheme="minorHAnsi"/>
          <w:sz w:val="24"/>
          <w:szCs w:val="24"/>
          <w:lang w:val="hr-HR"/>
        </w:rPr>
        <w:t>e Ugovor o kupoprodaji s kupcem LOG EXPERT EIGHT d</w:t>
      </w:r>
      <w:r w:rsidR="006E4FBB">
        <w:rPr>
          <w:rFonts w:asciiTheme="minorHAnsi" w:hAnsiTheme="minorHAnsi" w:cstheme="minorHAnsi"/>
          <w:sz w:val="24"/>
          <w:szCs w:val="24"/>
          <w:lang w:val="hr-HR"/>
        </w:rPr>
        <w:t>.</w:t>
      </w:r>
      <w:r w:rsidR="003E6279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246C42">
        <w:rPr>
          <w:rFonts w:asciiTheme="minorHAnsi" w:hAnsiTheme="minorHAnsi" w:cstheme="minorHAnsi"/>
          <w:sz w:val="24"/>
          <w:szCs w:val="24"/>
          <w:lang w:val="hr-HR"/>
        </w:rPr>
        <w:t xml:space="preserve">o. o. </w:t>
      </w:r>
      <w:r w:rsidR="006E4FBB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>za nekretnine iz točke I. ove Odluke.</w:t>
      </w:r>
    </w:p>
    <w:p w:rsidR="00B26CB0" w:rsidRPr="00A418C9" w:rsidRDefault="00B26CB0" w:rsidP="00B26CB0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:rsidR="002B4F61" w:rsidRPr="00A418C9" w:rsidRDefault="00246C42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>S kupcem</w:t>
      </w:r>
      <w:r w:rsidR="002B4F61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nekretnina iz točke I. ove Odluke sklopit će se kupoprodajni u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 xml:space="preserve">govor </w:t>
      </w:r>
      <w:r>
        <w:rPr>
          <w:rFonts w:asciiTheme="minorHAnsi" w:hAnsiTheme="minorHAnsi" w:cstheme="minorHAnsi"/>
          <w:sz w:val="24"/>
          <w:szCs w:val="24"/>
          <w:lang w:val="hr-HR"/>
        </w:rPr>
        <w:t>temeljem kojeg će se kupac</w:t>
      </w:r>
      <w:r w:rsidR="002B4F61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obvezati na isplatu kupoprodajne cijene u roku od 30 dana od dana zaključenja kupoprodajnog ugovora.</w:t>
      </w:r>
    </w:p>
    <w:p w:rsidR="006931E5" w:rsidRPr="00A418C9" w:rsidRDefault="006931E5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:rsidR="002B4F61" w:rsidRPr="00A418C9" w:rsidRDefault="002B4F61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lastRenderedPageBreak/>
        <w:t xml:space="preserve">U kupoprodajni ugovor unijet će se i odredba da će se isprava podobna za upis prava vlasništva izdati </w:t>
      </w:r>
      <w:r w:rsidR="00246C42">
        <w:rPr>
          <w:rFonts w:asciiTheme="minorHAnsi" w:hAnsiTheme="minorHAnsi" w:cstheme="minorHAnsi"/>
          <w:sz w:val="24"/>
          <w:szCs w:val="24"/>
          <w:lang w:val="hr-HR"/>
        </w:rPr>
        <w:t>kupcu</w:t>
      </w:r>
      <w:r w:rsidR="0074175F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246C42">
        <w:rPr>
          <w:rFonts w:asciiTheme="minorHAnsi" w:hAnsiTheme="minorHAnsi" w:cstheme="minorHAnsi"/>
          <w:sz w:val="24"/>
          <w:szCs w:val="24"/>
          <w:lang w:val="hr-HR"/>
        </w:rPr>
        <w:t>nakon što uplati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57126F" w:rsidRPr="00A418C9">
        <w:rPr>
          <w:rFonts w:asciiTheme="minorHAnsi" w:hAnsiTheme="minorHAnsi" w:cstheme="minorHAnsi"/>
          <w:sz w:val="24"/>
          <w:szCs w:val="24"/>
          <w:lang w:val="hr-HR"/>
        </w:rPr>
        <w:t>iznos</w:t>
      </w:r>
      <w:r w:rsidR="00246C42">
        <w:rPr>
          <w:rFonts w:asciiTheme="minorHAnsi" w:hAnsiTheme="minorHAnsi" w:cstheme="minorHAnsi"/>
          <w:sz w:val="24"/>
          <w:szCs w:val="24"/>
          <w:lang w:val="hr-HR"/>
        </w:rPr>
        <w:t>e</w:t>
      </w:r>
      <w:r w:rsidR="008F0F35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iz točke II</w:t>
      </w:r>
      <w:r w:rsidR="00AC2C34" w:rsidRPr="00A418C9">
        <w:rPr>
          <w:rFonts w:asciiTheme="minorHAnsi" w:hAnsiTheme="minorHAnsi" w:cstheme="minorHAnsi"/>
          <w:sz w:val="24"/>
          <w:szCs w:val="24"/>
          <w:lang w:val="hr-HR"/>
        </w:rPr>
        <w:t>. ove Odluke.</w:t>
      </w:r>
    </w:p>
    <w:p w:rsidR="006931E5" w:rsidRPr="00A418C9" w:rsidRDefault="006931E5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:rsidR="00AC2C34" w:rsidRDefault="00AC2C34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>U kupoprodajni ugovor unijet će se i odredba da se nekretnine iz točke I. ove Odluke prodaju u viđenom stanju i da prodavatelj nije odgovoran za bilo kakve naknadno utvrđene pravne ili materijalne nedostatke, niti može snositi bilo kakvu štetu s tog osnova.</w:t>
      </w:r>
    </w:p>
    <w:p w:rsidR="003E6279" w:rsidRDefault="003E6279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:rsidR="003E6279" w:rsidRDefault="003E6279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:rsidR="00AC2C34" w:rsidRPr="00A418C9" w:rsidRDefault="00AC2C34" w:rsidP="00AC2C34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IV.</w:t>
      </w:r>
    </w:p>
    <w:p w:rsidR="00EA4B75" w:rsidRPr="00A418C9" w:rsidRDefault="00EA4B75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>Ova Odluka stupa na snagu prvog dana od dana objave u Službenom glasniku Grada Velike Gorice.</w:t>
      </w:r>
    </w:p>
    <w:p w:rsidR="00EA4B75" w:rsidRPr="00A418C9" w:rsidRDefault="00EA4B75" w:rsidP="00EA4B75">
      <w:pPr>
        <w:rPr>
          <w:rFonts w:asciiTheme="minorHAnsi" w:hAnsiTheme="minorHAnsi" w:cstheme="minorHAnsi"/>
          <w:sz w:val="24"/>
          <w:szCs w:val="24"/>
          <w:lang w:val="hr-HR"/>
        </w:rPr>
      </w:pPr>
    </w:p>
    <w:p w:rsidR="00EA4B75" w:rsidRPr="00A418C9" w:rsidRDefault="00EA4B75" w:rsidP="00EA4B75">
      <w:pPr>
        <w:jc w:val="right"/>
        <w:rPr>
          <w:rFonts w:asciiTheme="minorHAnsi" w:hAnsiTheme="minorHAnsi" w:cstheme="minorHAnsi"/>
          <w:sz w:val="24"/>
          <w:szCs w:val="24"/>
          <w:lang w:val="hr-HR"/>
        </w:rPr>
      </w:pPr>
    </w:p>
    <w:p w:rsidR="006D239F" w:rsidRDefault="00EA4B75" w:rsidP="006D239F">
      <w:pPr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="006D239F">
        <w:rPr>
          <w:rFonts w:asciiTheme="minorHAnsi" w:hAnsiTheme="minorHAnsi" w:cstheme="minorHAnsi"/>
          <w:sz w:val="24"/>
          <w:szCs w:val="24"/>
          <w:lang w:val="hr-HR"/>
        </w:rPr>
        <w:tab/>
      </w:r>
      <w:r w:rsidR="006D239F">
        <w:rPr>
          <w:rFonts w:asciiTheme="minorHAnsi" w:hAnsiTheme="minorHAnsi" w:cstheme="minorHAnsi"/>
          <w:sz w:val="24"/>
          <w:szCs w:val="24"/>
          <w:lang w:val="hr-HR"/>
        </w:rPr>
        <w:tab/>
      </w:r>
      <w:r w:rsidR="006D239F">
        <w:rPr>
          <w:rFonts w:asciiTheme="minorHAnsi" w:hAnsiTheme="minorHAnsi" w:cstheme="minorHAnsi"/>
          <w:sz w:val="24"/>
          <w:szCs w:val="24"/>
          <w:lang w:val="hr-HR"/>
        </w:rPr>
        <w:tab/>
      </w:r>
      <w:r w:rsidR="006D239F">
        <w:rPr>
          <w:rFonts w:asciiTheme="minorHAnsi" w:hAnsiTheme="minorHAnsi" w:cstheme="minorHAnsi"/>
          <w:sz w:val="24"/>
          <w:szCs w:val="24"/>
          <w:lang w:val="hr-HR"/>
        </w:rPr>
        <w:tab/>
      </w:r>
      <w:r w:rsidR="006D239F">
        <w:rPr>
          <w:rFonts w:asciiTheme="minorHAnsi" w:hAnsiTheme="minorHAnsi" w:cstheme="minorHAnsi"/>
          <w:sz w:val="24"/>
          <w:szCs w:val="24"/>
          <w:lang w:val="hr-HR"/>
        </w:rPr>
        <w:tab/>
      </w:r>
      <w:r w:rsidR="006D239F">
        <w:rPr>
          <w:rFonts w:asciiTheme="minorHAnsi" w:hAnsiTheme="minorHAnsi" w:cstheme="minorHAnsi"/>
          <w:sz w:val="24"/>
          <w:szCs w:val="24"/>
          <w:lang w:val="hr-HR"/>
        </w:rPr>
        <w:tab/>
      </w:r>
      <w:r w:rsidR="006D239F">
        <w:rPr>
          <w:rFonts w:asciiTheme="minorHAnsi" w:hAnsiTheme="minorHAnsi" w:cstheme="minorHAnsi"/>
          <w:sz w:val="24"/>
          <w:szCs w:val="24"/>
          <w:lang w:val="hr-HR"/>
        </w:rPr>
        <w:tab/>
        <w:t xml:space="preserve">     </w:t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 xml:space="preserve">PREDSJEDNIK  </w:t>
      </w:r>
    </w:p>
    <w:p w:rsidR="00EA4B75" w:rsidRPr="00A418C9" w:rsidRDefault="006D239F" w:rsidP="00EA4B75">
      <w:pPr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>
        <w:rPr>
          <w:rFonts w:asciiTheme="minorHAnsi" w:hAnsiTheme="minorHAnsi" w:cstheme="minorHAnsi"/>
          <w:b/>
          <w:sz w:val="24"/>
          <w:szCs w:val="24"/>
          <w:lang w:val="hr-HR"/>
        </w:rPr>
        <w:tab/>
        <w:t xml:space="preserve">             </w:t>
      </w:r>
      <w:r w:rsidR="00EA4B75" w:rsidRPr="00A418C9">
        <w:rPr>
          <w:rFonts w:asciiTheme="minorHAnsi" w:hAnsiTheme="minorHAnsi" w:cstheme="minorHAnsi"/>
          <w:b/>
          <w:sz w:val="24"/>
          <w:szCs w:val="24"/>
          <w:lang w:val="hr-HR"/>
        </w:rPr>
        <w:t>GRADSKOG</w:t>
      </w:r>
      <w:r>
        <w:rPr>
          <w:rFonts w:asciiTheme="minorHAnsi" w:hAnsiTheme="minorHAnsi" w:cstheme="minorHAnsi"/>
          <w:b/>
          <w:sz w:val="24"/>
          <w:szCs w:val="24"/>
          <w:lang w:val="hr-HR"/>
        </w:rPr>
        <w:t xml:space="preserve"> </w:t>
      </w:r>
      <w:r w:rsidR="00EA4B75" w:rsidRPr="00A418C9">
        <w:rPr>
          <w:rFonts w:asciiTheme="minorHAnsi" w:hAnsiTheme="minorHAnsi" w:cstheme="minorHAnsi"/>
          <w:b/>
          <w:sz w:val="24"/>
          <w:szCs w:val="24"/>
          <w:lang w:val="hr-HR"/>
        </w:rPr>
        <w:t>VIJEĆA</w:t>
      </w:r>
      <w:bookmarkStart w:id="0" w:name="_GoBack"/>
      <w:bookmarkEnd w:id="0"/>
    </w:p>
    <w:p w:rsidR="00EA4B75" w:rsidRPr="00A418C9" w:rsidRDefault="00EA4B75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</w:p>
    <w:p w:rsidR="00EA4B75" w:rsidRPr="00A418C9" w:rsidRDefault="00254119" w:rsidP="00EA4B75">
      <w:pPr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  <w:t xml:space="preserve">             </w:t>
      </w:r>
      <w:r w:rsidR="006E4FBB">
        <w:rPr>
          <w:rFonts w:asciiTheme="minorHAnsi" w:hAnsiTheme="minorHAnsi" w:cstheme="minorHAnsi"/>
          <w:sz w:val="24"/>
          <w:szCs w:val="24"/>
          <w:lang w:val="hr-HR"/>
        </w:rPr>
        <w:t xml:space="preserve">       </w:t>
      </w:r>
      <w:r w:rsidR="002D58F5" w:rsidRPr="00A418C9">
        <w:rPr>
          <w:rFonts w:asciiTheme="minorHAnsi" w:hAnsiTheme="minorHAnsi" w:cstheme="minorHAnsi"/>
          <w:b/>
          <w:sz w:val="24"/>
          <w:szCs w:val="24"/>
          <w:lang w:val="hr-HR"/>
        </w:rPr>
        <w:t xml:space="preserve"> </w:t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 xml:space="preserve">Darko Bekić, </w:t>
      </w:r>
      <w:proofErr w:type="spellStart"/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univ</w:t>
      </w:r>
      <w:proofErr w:type="spellEnd"/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 xml:space="preserve">. </w:t>
      </w:r>
      <w:proofErr w:type="spellStart"/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spec</w:t>
      </w:r>
      <w:proofErr w:type="spellEnd"/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. pol.</w:t>
      </w:r>
    </w:p>
    <w:p w:rsidR="00EA4B75" w:rsidRPr="00A418C9" w:rsidRDefault="00EA4B75" w:rsidP="00EA4B75">
      <w:pPr>
        <w:pStyle w:val="Tijeloteksta2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:rsidR="00EA4B75" w:rsidRPr="00A418C9" w:rsidRDefault="00EA4B75" w:rsidP="00EA4B75">
      <w:pPr>
        <w:pStyle w:val="Tijeloteksta2"/>
        <w:rPr>
          <w:rFonts w:asciiTheme="minorHAnsi" w:hAnsiTheme="minorHAnsi" w:cstheme="minorHAnsi"/>
          <w:sz w:val="24"/>
          <w:szCs w:val="24"/>
          <w:lang w:val="hr-HR"/>
        </w:rPr>
      </w:pPr>
    </w:p>
    <w:p w:rsidR="004F47C9" w:rsidRPr="00A418C9" w:rsidRDefault="004F47C9">
      <w:pPr>
        <w:rPr>
          <w:rFonts w:asciiTheme="minorHAnsi" w:hAnsiTheme="minorHAnsi" w:cstheme="minorHAnsi"/>
          <w:sz w:val="24"/>
          <w:szCs w:val="24"/>
        </w:rPr>
      </w:pPr>
    </w:p>
    <w:sectPr w:rsidR="004F47C9" w:rsidRPr="00A418C9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435E9"/>
    <w:multiLevelType w:val="hybridMultilevel"/>
    <w:tmpl w:val="CCB83B40"/>
    <w:lvl w:ilvl="0" w:tplc="3E08483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34435"/>
    <w:multiLevelType w:val="hybridMultilevel"/>
    <w:tmpl w:val="C960F428"/>
    <w:lvl w:ilvl="0" w:tplc="7CD6C382">
      <w:start w:val="1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B75"/>
    <w:rsid w:val="00075E20"/>
    <w:rsid w:val="0008060D"/>
    <w:rsid w:val="00087288"/>
    <w:rsid w:val="000A20F8"/>
    <w:rsid w:val="000D0893"/>
    <w:rsid w:val="000D421B"/>
    <w:rsid w:val="000D49A5"/>
    <w:rsid w:val="001B52DD"/>
    <w:rsid w:val="001B60C8"/>
    <w:rsid w:val="001C28DE"/>
    <w:rsid w:val="001C587C"/>
    <w:rsid w:val="001D4148"/>
    <w:rsid w:val="00225045"/>
    <w:rsid w:val="002372B4"/>
    <w:rsid w:val="00246C42"/>
    <w:rsid w:val="00247AF8"/>
    <w:rsid w:val="00254119"/>
    <w:rsid w:val="00295D90"/>
    <w:rsid w:val="002960B9"/>
    <w:rsid w:val="002A1F39"/>
    <w:rsid w:val="002A54FC"/>
    <w:rsid w:val="002B4F61"/>
    <w:rsid w:val="002D58F5"/>
    <w:rsid w:val="00327D98"/>
    <w:rsid w:val="00396506"/>
    <w:rsid w:val="003A0265"/>
    <w:rsid w:val="003C0540"/>
    <w:rsid w:val="003E6279"/>
    <w:rsid w:val="004010C4"/>
    <w:rsid w:val="00416270"/>
    <w:rsid w:val="00430C7C"/>
    <w:rsid w:val="00442AC1"/>
    <w:rsid w:val="00472D20"/>
    <w:rsid w:val="004A6C0D"/>
    <w:rsid w:val="004E7156"/>
    <w:rsid w:val="004F47C9"/>
    <w:rsid w:val="0057126F"/>
    <w:rsid w:val="0059697C"/>
    <w:rsid w:val="005A5D4D"/>
    <w:rsid w:val="005E1E2A"/>
    <w:rsid w:val="00622204"/>
    <w:rsid w:val="00622B41"/>
    <w:rsid w:val="00647CAA"/>
    <w:rsid w:val="00660C20"/>
    <w:rsid w:val="00663753"/>
    <w:rsid w:val="006931E5"/>
    <w:rsid w:val="006A2DAD"/>
    <w:rsid w:val="006B702F"/>
    <w:rsid w:val="006C1F15"/>
    <w:rsid w:val="006D239F"/>
    <w:rsid w:val="006D6833"/>
    <w:rsid w:val="006E4FBB"/>
    <w:rsid w:val="00713D15"/>
    <w:rsid w:val="0074175F"/>
    <w:rsid w:val="007839BA"/>
    <w:rsid w:val="007D2676"/>
    <w:rsid w:val="00800332"/>
    <w:rsid w:val="00807080"/>
    <w:rsid w:val="00817D50"/>
    <w:rsid w:val="008215E5"/>
    <w:rsid w:val="0086050C"/>
    <w:rsid w:val="00896E0A"/>
    <w:rsid w:val="008A761C"/>
    <w:rsid w:val="008C097A"/>
    <w:rsid w:val="008C2088"/>
    <w:rsid w:val="008F0F35"/>
    <w:rsid w:val="00936901"/>
    <w:rsid w:val="0094128F"/>
    <w:rsid w:val="0095492D"/>
    <w:rsid w:val="009567E7"/>
    <w:rsid w:val="009B0D38"/>
    <w:rsid w:val="009F66B0"/>
    <w:rsid w:val="00A418C9"/>
    <w:rsid w:val="00A822D6"/>
    <w:rsid w:val="00A94969"/>
    <w:rsid w:val="00AC255F"/>
    <w:rsid w:val="00AC2C34"/>
    <w:rsid w:val="00B262E5"/>
    <w:rsid w:val="00B26CB0"/>
    <w:rsid w:val="00B57BC1"/>
    <w:rsid w:val="00B63746"/>
    <w:rsid w:val="00B771A9"/>
    <w:rsid w:val="00B811E8"/>
    <w:rsid w:val="00B911B5"/>
    <w:rsid w:val="00BB51E5"/>
    <w:rsid w:val="00BE5F3A"/>
    <w:rsid w:val="00C203B3"/>
    <w:rsid w:val="00C442FF"/>
    <w:rsid w:val="00C476B5"/>
    <w:rsid w:val="00C52316"/>
    <w:rsid w:val="00C85C39"/>
    <w:rsid w:val="00C926FB"/>
    <w:rsid w:val="00CC258B"/>
    <w:rsid w:val="00CD3D42"/>
    <w:rsid w:val="00D27510"/>
    <w:rsid w:val="00D27D99"/>
    <w:rsid w:val="00D34B36"/>
    <w:rsid w:val="00D813E7"/>
    <w:rsid w:val="00D83C42"/>
    <w:rsid w:val="00D94138"/>
    <w:rsid w:val="00DA6538"/>
    <w:rsid w:val="00DD1E46"/>
    <w:rsid w:val="00DF7C12"/>
    <w:rsid w:val="00E06AE5"/>
    <w:rsid w:val="00E163B5"/>
    <w:rsid w:val="00E305D5"/>
    <w:rsid w:val="00E44395"/>
    <w:rsid w:val="00E80E9D"/>
    <w:rsid w:val="00EA2D8C"/>
    <w:rsid w:val="00EA4B75"/>
    <w:rsid w:val="00EB73A3"/>
    <w:rsid w:val="00EE7FFE"/>
    <w:rsid w:val="00EF1D07"/>
    <w:rsid w:val="00F031D7"/>
    <w:rsid w:val="00F32734"/>
    <w:rsid w:val="00F80080"/>
    <w:rsid w:val="00F82800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E4120"/>
  <w15:chartTrackingRefBased/>
  <w15:docId w15:val="{83D5872F-DC36-430B-969B-0305EBBC3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4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qFormat/>
    <w:rsid w:val="00EA4B75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qFormat/>
    <w:rsid w:val="00EA4B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6">
    <w:name w:val="heading 6"/>
    <w:basedOn w:val="Normal"/>
    <w:next w:val="Normal"/>
    <w:link w:val="Naslov6Char"/>
    <w:qFormat/>
    <w:rsid w:val="00EA4B75"/>
    <w:pPr>
      <w:keepNext/>
      <w:jc w:val="center"/>
      <w:outlineLvl w:val="5"/>
    </w:pPr>
    <w:rPr>
      <w:b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A4B75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2Char">
    <w:name w:val="Naslov 2 Char"/>
    <w:basedOn w:val="Zadanifontodlomka"/>
    <w:link w:val="Naslov2"/>
    <w:rsid w:val="00EA4B75"/>
    <w:rPr>
      <w:rFonts w:ascii="Arial" w:eastAsia="Times New Roman" w:hAnsi="Arial" w:cs="Arial"/>
      <w:b/>
      <w:bCs/>
      <w:i/>
      <w:iCs/>
      <w:sz w:val="28"/>
      <w:szCs w:val="28"/>
      <w:lang w:val="en-AU" w:eastAsia="hr-HR"/>
    </w:rPr>
  </w:style>
  <w:style w:type="character" w:customStyle="1" w:styleId="Naslov6Char">
    <w:name w:val="Naslov 6 Char"/>
    <w:basedOn w:val="Zadanifontodlomka"/>
    <w:link w:val="Naslov6"/>
    <w:rsid w:val="00EA4B75"/>
    <w:rPr>
      <w:rFonts w:ascii="Times New Roman" w:eastAsia="Times New Roman" w:hAnsi="Times New Roman" w:cs="Times New Roman"/>
      <w:b/>
      <w:szCs w:val="20"/>
      <w:lang w:val="en-AU" w:eastAsia="hr-HR"/>
    </w:rPr>
  </w:style>
  <w:style w:type="paragraph" w:styleId="Tijeloteksta">
    <w:name w:val="Body Text"/>
    <w:basedOn w:val="Normal"/>
    <w:link w:val="TijelotekstaChar"/>
    <w:rsid w:val="00EA4B75"/>
    <w:pPr>
      <w:jc w:val="both"/>
    </w:pPr>
    <w:rPr>
      <w:sz w:val="24"/>
      <w:lang w:val="hr-HR"/>
    </w:rPr>
  </w:style>
  <w:style w:type="character" w:customStyle="1" w:styleId="TijelotekstaChar">
    <w:name w:val="Tijelo teksta Char"/>
    <w:basedOn w:val="Zadanifontodlomka"/>
    <w:link w:val="Tijeloteksta"/>
    <w:rsid w:val="00EA4B75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2">
    <w:name w:val="Body Text 2"/>
    <w:basedOn w:val="Normal"/>
    <w:link w:val="Tijeloteksta2Char"/>
    <w:rsid w:val="00EA4B75"/>
    <w:rPr>
      <w:b/>
      <w:sz w:val="22"/>
    </w:rPr>
  </w:style>
  <w:style w:type="character" w:customStyle="1" w:styleId="Tijeloteksta2Char">
    <w:name w:val="Tijelo teksta 2 Char"/>
    <w:basedOn w:val="Zadanifontodlomka"/>
    <w:link w:val="Tijeloteksta2"/>
    <w:rsid w:val="00EA4B75"/>
    <w:rPr>
      <w:rFonts w:ascii="Times New Roman" w:eastAsia="Times New Roman" w:hAnsi="Times New Roman" w:cs="Times New Roman"/>
      <w:b/>
      <w:szCs w:val="20"/>
      <w:lang w:val="en-AU" w:eastAsia="hr-HR"/>
    </w:rPr>
  </w:style>
  <w:style w:type="paragraph" w:styleId="Opisslike">
    <w:name w:val="caption"/>
    <w:basedOn w:val="Normal"/>
    <w:next w:val="Normal"/>
    <w:qFormat/>
    <w:rsid w:val="00EA4B75"/>
    <w:pPr>
      <w:ind w:right="51"/>
    </w:pPr>
    <w:rPr>
      <w:b/>
      <w:sz w:val="28"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6374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63746"/>
    <w:rPr>
      <w:rFonts w:ascii="Segoe UI" w:eastAsia="Times New Roman" w:hAnsi="Segoe UI" w:cs="Segoe UI"/>
      <w:sz w:val="18"/>
      <w:szCs w:val="18"/>
      <w:lang w:val="en-AU" w:eastAsia="hr-HR"/>
    </w:rPr>
  </w:style>
  <w:style w:type="paragraph" w:styleId="Odlomakpopisa">
    <w:name w:val="List Paragraph"/>
    <w:basedOn w:val="Normal"/>
    <w:uiPriority w:val="34"/>
    <w:qFormat/>
    <w:rsid w:val="006E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</dc:creator>
  <cp:keywords/>
  <dc:description/>
  <cp:lastModifiedBy>Kristina</cp:lastModifiedBy>
  <cp:revision>4</cp:revision>
  <cp:lastPrinted>2026-08-03T12:05:00Z</cp:lastPrinted>
  <dcterms:created xsi:type="dcterms:W3CDTF">2026-08-19T12:22:00Z</dcterms:created>
  <dcterms:modified xsi:type="dcterms:W3CDTF">2026-08-19T12:50:00Z</dcterms:modified>
</cp:coreProperties>
</file>